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1061"/>
        <w:gridCol w:w="6896"/>
        <w:gridCol w:w="1614"/>
      </w:tblGrid>
      <w:tr w:rsidR="000B774C" w:rsidRPr="00C10923" w:rsidTr="00072589">
        <w:tc>
          <w:tcPr>
            <w:tcW w:w="1061" w:type="dxa"/>
          </w:tcPr>
          <w:p w:rsidR="000B774C" w:rsidRPr="00C10923" w:rsidRDefault="000B774C" w:rsidP="00EE74CB">
            <w:pPr>
              <w:ind w:left="360"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6896" w:type="dxa"/>
          </w:tcPr>
          <w:p w:rsidR="000B774C" w:rsidRPr="00C10923" w:rsidRDefault="000B774C" w:rsidP="00EE74CB">
            <w:pPr>
              <w:ind w:left="360" w:right="176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ПРАКТИКА </w:t>
            </w:r>
            <w:r w:rsidR="003E2E34">
              <w:rPr>
                <w:sz w:val="24"/>
                <w:szCs w:val="24"/>
              </w:rPr>
              <w:t xml:space="preserve"> ФАКУЛЬТЕТ</w:t>
            </w:r>
            <w:proofErr w:type="gramEnd"/>
            <w:r w:rsidR="003E2E34">
              <w:rPr>
                <w:sz w:val="24"/>
                <w:szCs w:val="24"/>
              </w:rPr>
              <w:t xml:space="preserve"> ФПИ-2</w:t>
            </w:r>
          </w:p>
        </w:tc>
        <w:tc>
          <w:tcPr>
            <w:tcW w:w="1614" w:type="dxa"/>
          </w:tcPr>
          <w:p w:rsidR="000B774C" w:rsidRDefault="000B774C" w:rsidP="00EE74CB">
            <w:pPr>
              <w:ind w:left="360" w:right="176"/>
              <w:jc w:val="both"/>
              <w:rPr>
                <w:sz w:val="24"/>
                <w:szCs w:val="24"/>
              </w:rPr>
            </w:pPr>
          </w:p>
        </w:tc>
      </w:tr>
      <w:tr w:rsidR="000B774C" w:rsidRPr="00C10923" w:rsidTr="00072589">
        <w:tc>
          <w:tcPr>
            <w:tcW w:w="1061" w:type="dxa"/>
          </w:tcPr>
          <w:p w:rsidR="000B774C" w:rsidRPr="00C10923" w:rsidRDefault="000B774C" w:rsidP="00EE74CB">
            <w:pPr>
              <w:ind w:left="360" w:right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96" w:type="dxa"/>
          </w:tcPr>
          <w:p w:rsidR="000B774C" w:rsidRPr="00C10923" w:rsidRDefault="000B774C" w:rsidP="00EE74CB">
            <w:pPr>
              <w:ind w:left="360" w:right="176"/>
              <w:jc w:val="both"/>
              <w:rPr>
                <w:sz w:val="24"/>
                <w:szCs w:val="24"/>
              </w:rPr>
            </w:pPr>
            <w:r w:rsidRPr="00C10923">
              <w:rPr>
                <w:sz w:val="24"/>
                <w:szCs w:val="24"/>
              </w:rPr>
              <w:t>Расчет напряженности электростатического поля системы точечных зарядов и непрерывного распределения заряда на основе принципа супе</w:t>
            </w:r>
            <w:r>
              <w:rPr>
                <w:sz w:val="24"/>
                <w:szCs w:val="24"/>
              </w:rPr>
              <w:t xml:space="preserve">рпозиции. </w:t>
            </w:r>
          </w:p>
          <w:p w:rsidR="000B774C" w:rsidRPr="00C10923" w:rsidRDefault="000B774C" w:rsidP="00EE74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4" w:type="dxa"/>
          </w:tcPr>
          <w:p w:rsidR="000B774C" w:rsidRPr="00C10923" w:rsidRDefault="00C70764" w:rsidP="00EE74CB">
            <w:pPr>
              <w:ind w:left="360" w:right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0B774C">
              <w:rPr>
                <w:sz w:val="24"/>
                <w:szCs w:val="24"/>
              </w:rPr>
              <w:t xml:space="preserve"> </w:t>
            </w:r>
            <w:proofErr w:type="spellStart"/>
            <w:r w:rsidR="000B774C">
              <w:rPr>
                <w:sz w:val="24"/>
                <w:szCs w:val="24"/>
              </w:rPr>
              <w:t>февр</w:t>
            </w:r>
            <w:proofErr w:type="spellEnd"/>
          </w:p>
        </w:tc>
      </w:tr>
      <w:tr w:rsidR="000B774C" w:rsidRPr="00C10923" w:rsidTr="00072589">
        <w:tc>
          <w:tcPr>
            <w:tcW w:w="1061" w:type="dxa"/>
          </w:tcPr>
          <w:p w:rsidR="000B774C" w:rsidRDefault="000B774C" w:rsidP="00EE74CB">
            <w:pPr>
              <w:ind w:left="360" w:right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96" w:type="dxa"/>
          </w:tcPr>
          <w:p w:rsidR="000B774C" w:rsidRPr="00C10923" w:rsidRDefault="000B774C" w:rsidP="00EE74CB">
            <w:pPr>
              <w:ind w:left="360" w:right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Расчет напряженности эл поля в </w:t>
            </w:r>
            <w:proofErr w:type="gramStart"/>
            <w:r>
              <w:rPr>
                <w:sz w:val="24"/>
                <w:szCs w:val="24"/>
              </w:rPr>
              <w:t xml:space="preserve">вакууме </w:t>
            </w:r>
            <w:r w:rsidRPr="00C10923">
              <w:rPr>
                <w:sz w:val="24"/>
                <w:szCs w:val="24"/>
              </w:rPr>
              <w:t xml:space="preserve"> на</w:t>
            </w:r>
            <w:proofErr w:type="gramEnd"/>
            <w:r w:rsidRPr="00C10923">
              <w:rPr>
                <w:sz w:val="24"/>
                <w:szCs w:val="24"/>
              </w:rPr>
              <w:t xml:space="preserve"> основе теоремы Гаусса.</w:t>
            </w:r>
            <w:r w:rsidR="00072589" w:rsidRPr="00C10923">
              <w:rPr>
                <w:sz w:val="24"/>
                <w:szCs w:val="24"/>
              </w:rPr>
              <w:t xml:space="preserve"> Связь между напряженностью и потенциалом. </w:t>
            </w:r>
            <w:r w:rsidR="00072589">
              <w:rPr>
                <w:sz w:val="24"/>
                <w:szCs w:val="24"/>
              </w:rPr>
              <w:t xml:space="preserve">Расчет </w:t>
            </w:r>
            <w:proofErr w:type="gramStart"/>
            <w:r w:rsidR="00072589">
              <w:rPr>
                <w:sz w:val="24"/>
                <w:szCs w:val="24"/>
              </w:rPr>
              <w:t>напряженности  и</w:t>
            </w:r>
            <w:proofErr w:type="gramEnd"/>
            <w:r w:rsidR="00072589">
              <w:rPr>
                <w:sz w:val="24"/>
                <w:szCs w:val="24"/>
              </w:rPr>
              <w:t xml:space="preserve"> потенциала эл поля в вакууме </w:t>
            </w:r>
            <w:r w:rsidR="00072589" w:rsidRPr="00C10923">
              <w:rPr>
                <w:sz w:val="24"/>
                <w:szCs w:val="24"/>
              </w:rPr>
              <w:t xml:space="preserve"> на основе теоремы Гаусса</w:t>
            </w:r>
          </w:p>
        </w:tc>
        <w:tc>
          <w:tcPr>
            <w:tcW w:w="1614" w:type="dxa"/>
          </w:tcPr>
          <w:p w:rsidR="000B774C" w:rsidRDefault="00C70764" w:rsidP="00EE74CB">
            <w:pPr>
              <w:ind w:left="360" w:right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  <w:p w:rsidR="00FE2AE4" w:rsidRDefault="00FE2AE4" w:rsidP="00EE74CB">
            <w:pPr>
              <w:ind w:left="360" w:right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февраля</w:t>
            </w:r>
          </w:p>
        </w:tc>
      </w:tr>
      <w:tr w:rsidR="000B774C" w:rsidRPr="00C10923" w:rsidTr="00072589">
        <w:tc>
          <w:tcPr>
            <w:tcW w:w="1061" w:type="dxa"/>
          </w:tcPr>
          <w:p w:rsidR="000B774C" w:rsidRPr="00C10923" w:rsidRDefault="000B774C" w:rsidP="00EE74CB">
            <w:pPr>
              <w:ind w:left="426" w:right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896" w:type="dxa"/>
          </w:tcPr>
          <w:p w:rsidR="000B774C" w:rsidRPr="00C10923" w:rsidRDefault="000B774C" w:rsidP="00AB5577">
            <w:pPr>
              <w:ind w:left="426" w:right="176"/>
              <w:jc w:val="both"/>
              <w:rPr>
                <w:sz w:val="24"/>
                <w:szCs w:val="24"/>
              </w:rPr>
            </w:pPr>
            <w:r w:rsidRPr="00C10923">
              <w:rPr>
                <w:sz w:val="24"/>
                <w:szCs w:val="24"/>
              </w:rPr>
              <w:t xml:space="preserve">Векторы </w:t>
            </w:r>
            <w:proofErr w:type="spellStart"/>
            <w:r w:rsidRPr="00C10923">
              <w:rPr>
                <w:sz w:val="24"/>
                <w:szCs w:val="24"/>
              </w:rPr>
              <w:t>поляризованности</w:t>
            </w:r>
            <w:proofErr w:type="spellEnd"/>
            <w:r w:rsidRPr="00C10923">
              <w:rPr>
                <w:sz w:val="24"/>
                <w:szCs w:val="24"/>
              </w:rPr>
              <w:t>, напряженности и электрического смещения,</w:t>
            </w:r>
            <w:r>
              <w:rPr>
                <w:sz w:val="24"/>
                <w:szCs w:val="24"/>
              </w:rPr>
              <w:t xml:space="preserve"> теорема Гаусса для вектора </w:t>
            </w:r>
            <w:proofErr w:type="gramStart"/>
            <w:r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</w:rPr>
              <w:t>( вычисление</w:t>
            </w:r>
            <w:proofErr w:type="gramEnd"/>
            <w:r>
              <w:rPr>
                <w:sz w:val="24"/>
                <w:szCs w:val="24"/>
              </w:rPr>
              <w:t xml:space="preserve"> индукции, напряжённости и потенциала),</w:t>
            </w:r>
            <w:r w:rsidRPr="00C10923">
              <w:rPr>
                <w:sz w:val="24"/>
                <w:szCs w:val="24"/>
              </w:rPr>
              <w:t xml:space="preserve"> поверхностная и объемная плотность связанного заряда в однородном диэлектрике, находящемся во внешнем поле. </w:t>
            </w:r>
          </w:p>
        </w:tc>
        <w:tc>
          <w:tcPr>
            <w:tcW w:w="1614" w:type="dxa"/>
          </w:tcPr>
          <w:p w:rsidR="000B774C" w:rsidRPr="00C10923" w:rsidRDefault="00C70764" w:rsidP="00AB5577">
            <w:pPr>
              <w:ind w:left="426" w:right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FE2AE4">
              <w:rPr>
                <w:sz w:val="24"/>
                <w:szCs w:val="24"/>
              </w:rPr>
              <w:t xml:space="preserve"> марта</w:t>
            </w:r>
          </w:p>
        </w:tc>
      </w:tr>
      <w:tr w:rsidR="000B774C" w:rsidRPr="00C10923" w:rsidTr="00072589">
        <w:tc>
          <w:tcPr>
            <w:tcW w:w="1061" w:type="dxa"/>
          </w:tcPr>
          <w:p w:rsidR="000B774C" w:rsidRDefault="000B774C" w:rsidP="00EE74CB">
            <w:pPr>
              <w:ind w:left="426" w:right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96" w:type="dxa"/>
          </w:tcPr>
          <w:p w:rsidR="000B774C" w:rsidRPr="00C10923" w:rsidRDefault="000B774C" w:rsidP="00AB5577">
            <w:pPr>
              <w:ind w:left="426" w:right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Граничные условия для векторов напряжённости и индукции электрического поля и для вектора поляризации. Преломление линий напряжённости и индукции на границе раздела двух диэлектриков.</w:t>
            </w:r>
          </w:p>
          <w:p w:rsidR="000B774C" w:rsidRDefault="000B774C" w:rsidP="000B774C">
            <w:pPr>
              <w:ind w:left="426"/>
              <w:jc w:val="both"/>
              <w:rPr>
                <w:sz w:val="24"/>
                <w:szCs w:val="24"/>
              </w:rPr>
            </w:pPr>
            <w:r w:rsidRPr="00C10923">
              <w:rPr>
                <w:sz w:val="24"/>
                <w:szCs w:val="24"/>
              </w:rPr>
              <w:t xml:space="preserve">Электростатическое поле заряженного проводника. </w:t>
            </w:r>
          </w:p>
          <w:p w:rsidR="000B774C" w:rsidRPr="00C10923" w:rsidRDefault="000B774C" w:rsidP="000B774C">
            <w:pPr>
              <w:ind w:left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изображений для металлов</w:t>
            </w:r>
          </w:p>
          <w:p w:rsidR="000B774C" w:rsidRPr="00C10923" w:rsidRDefault="000B774C" w:rsidP="00EE74CB">
            <w:pPr>
              <w:ind w:left="426"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1614" w:type="dxa"/>
          </w:tcPr>
          <w:p w:rsidR="000B774C" w:rsidRDefault="009747D8" w:rsidP="00AB5577">
            <w:pPr>
              <w:ind w:left="426" w:right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E2AE4">
              <w:rPr>
                <w:sz w:val="24"/>
                <w:szCs w:val="24"/>
              </w:rPr>
              <w:t>9 марта</w:t>
            </w:r>
          </w:p>
        </w:tc>
      </w:tr>
      <w:tr w:rsidR="000B774C" w:rsidRPr="00C10923" w:rsidTr="00072589">
        <w:tc>
          <w:tcPr>
            <w:tcW w:w="1061" w:type="dxa"/>
          </w:tcPr>
          <w:p w:rsidR="000B774C" w:rsidRDefault="000B774C" w:rsidP="00EE74CB">
            <w:pPr>
              <w:ind w:left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896" w:type="dxa"/>
          </w:tcPr>
          <w:p w:rsidR="000B774C" w:rsidRPr="00C10923" w:rsidRDefault="000B774C" w:rsidP="00EE74CB">
            <w:pPr>
              <w:ind w:left="426"/>
              <w:jc w:val="both"/>
              <w:rPr>
                <w:sz w:val="24"/>
                <w:szCs w:val="24"/>
              </w:rPr>
            </w:pPr>
            <w:r w:rsidRPr="00C10923">
              <w:rPr>
                <w:sz w:val="24"/>
                <w:szCs w:val="24"/>
              </w:rPr>
              <w:t>Емкость проводника и конденсатора. Собственная энергия и энергия взаимодействия заряженных тел, энергия конденсатора, энергия электростатического поля в заданном объеме Расчет электрических цепей (силы тока, падения напряжения, сопротивления).</w:t>
            </w:r>
            <w:r>
              <w:rPr>
                <w:sz w:val="24"/>
                <w:szCs w:val="24"/>
              </w:rPr>
              <w:t xml:space="preserve"> Законы Кирхгофа.</w:t>
            </w:r>
            <w:r w:rsidRPr="00C10923">
              <w:rPr>
                <w:sz w:val="24"/>
                <w:szCs w:val="24"/>
              </w:rPr>
              <w:t xml:space="preserve"> Расчет мощности электрического тока, КПД источника.</w:t>
            </w:r>
            <w:r>
              <w:rPr>
                <w:sz w:val="24"/>
                <w:szCs w:val="24"/>
              </w:rPr>
              <w:t xml:space="preserve"> Соединение источников в батарею.</w:t>
            </w:r>
          </w:p>
        </w:tc>
        <w:tc>
          <w:tcPr>
            <w:tcW w:w="1614" w:type="dxa"/>
          </w:tcPr>
          <w:p w:rsidR="000B774C" w:rsidRPr="00C10923" w:rsidRDefault="009747D8" w:rsidP="00EE74CB">
            <w:pPr>
              <w:ind w:left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E2AE4">
              <w:rPr>
                <w:sz w:val="24"/>
                <w:szCs w:val="24"/>
              </w:rPr>
              <w:t xml:space="preserve"> </w:t>
            </w:r>
            <w:proofErr w:type="spellStart"/>
            <w:r w:rsidR="00FE2AE4">
              <w:rPr>
                <w:sz w:val="24"/>
                <w:szCs w:val="24"/>
              </w:rPr>
              <w:t>апр</w:t>
            </w:r>
            <w:proofErr w:type="spellEnd"/>
          </w:p>
        </w:tc>
      </w:tr>
      <w:tr w:rsidR="00760E4B" w:rsidRPr="00C10923" w:rsidTr="00072589">
        <w:tc>
          <w:tcPr>
            <w:tcW w:w="1061" w:type="dxa"/>
          </w:tcPr>
          <w:p w:rsidR="00760E4B" w:rsidRDefault="00760E4B" w:rsidP="00EE74CB">
            <w:pPr>
              <w:ind w:left="426"/>
              <w:jc w:val="both"/>
              <w:rPr>
                <w:sz w:val="24"/>
                <w:szCs w:val="24"/>
              </w:rPr>
            </w:pPr>
          </w:p>
        </w:tc>
        <w:tc>
          <w:tcPr>
            <w:tcW w:w="6896" w:type="dxa"/>
          </w:tcPr>
          <w:p w:rsidR="00760E4B" w:rsidRPr="00604DD6" w:rsidRDefault="00760E4B" w:rsidP="00EE74CB">
            <w:pPr>
              <w:ind w:left="426"/>
              <w:jc w:val="both"/>
              <w:rPr>
                <w:sz w:val="24"/>
                <w:szCs w:val="24"/>
              </w:rPr>
            </w:pPr>
            <w:r w:rsidRPr="00604DD6">
              <w:rPr>
                <w:sz w:val="24"/>
                <w:szCs w:val="24"/>
              </w:rPr>
              <w:t xml:space="preserve">Контрольная работа 1 </w:t>
            </w:r>
          </w:p>
          <w:p w:rsidR="00D34C50" w:rsidRPr="00C53BDB" w:rsidRDefault="00D34C50" w:rsidP="00EE74CB">
            <w:pPr>
              <w:ind w:left="426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614" w:type="dxa"/>
          </w:tcPr>
          <w:p w:rsidR="00760E4B" w:rsidRPr="00C53BDB" w:rsidRDefault="00604DD6" w:rsidP="00EE74CB">
            <w:pPr>
              <w:ind w:left="426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  <w:proofErr w:type="spellStart"/>
            <w:r>
              <w:rPr>
                <w:sz w:val="24"/>
                <w:szCs w:val="24"/>
              </w:rPr>
              <w:t>апр</w:t>
            </w:r>
            <w:proofErr w:type="spellEnd"/>
          </w:p>
        </w:tc>
      </w:tr>
      <w:tr w:rsidR="000B774C" w:rsidRPr="00C10923" w:rsidTr="00072589">
        <w:tc>
          <w:tcPr>
            <w:tcW w:w="1061" w:type="dxa"/>
          </w:tcPr>
          <w:p w:rsidR="000B774C" w:rsidRPr="00C10923" w:rsidRDefault="000B774C" w:rsidP="00AB5577">
            <w:pPr>
              <w:tabs>
                <w:tab w:val="left" w:pos="851"/>
              </w:tabs>
              <w:ind w:left="426" w:right="1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896" w:type="dxa"/>
          </w:tcPr>
          <w:p w:rsidR="00604DD6" w:rsidRDefault="000B774C" w:rsidP="00604DD6">
            <w:pPr>
              <w:tabs>
                <w:tab w:val="left" w:pos="851"/>
              </w:tabs>
              <w:ind w:left="426" w:right="175"/>
              <w:jc w:val="both"/>
              <w:rPr>
                <w:sz w:val="24"/>
                <w:szCs w:val="24"/>
              </w:rPr>
            </w:pPr>
            <w:r w:rsidRPr="00C10923">
              <w:rPr>
                <w:sz w:val="24"/>
                <w:szCs w:val="24"/>
              </w:rPr>
              <w:t xml:space="preserve">Расчет индукции магнитного поля в заданной конфигурации на основе закона </w:t>
            </w:r>
            <w:proofErr w:type="spellStart"/>
            <w:r>
              <w:rPr>
                <w:sz w:val="24"/>
                <w:szCs w:val="24"/>
              </w:rPr>
              <w:t>Био-Савара</w:t>
            </w:r>
            <w:proofErr w:type="spellEnd"/>
            <w:r>
              <w:rPr>
                <w:sz w:val="24"/>
                <w:szCs w:val="24"/>
              </w:rPr>
              <w:t>- Лапласа</w:t>
            </w:r>
            <w:r w:rsidRPr="00C10923">
              <w:rPr>
                <w:sz w:val="24"/>
                <w:szCs w:val="24"/>
              </w:rPr>
              <w:t xml:space="preserve">. </w:t>
            </w:r>
            <w:r w:rsidR="00604DD6">
              <w:rPr>
                <w:sz w:val="24"/>
                <w:szCs w:val="24"/>
              </w:rPr>
              <w:t xml:space="preserve">Теорема о циркуляции. </w:t>
            </w:r>
            <w:r w:rsidR="00604DD6" w:rsidRPr="00C10923">
              <w:rPr>
                <w:sz w:val="24"/>
                <w:szCs w:val="24"/>
              </w:rPr>
              <w:t xml:space="preserve">Расчет поля соленоида </w:t>
            </w:r>
          </w:p>
          <w:p w:rsidR="000B774C" w:rsidRPr="00C10923" w:rsidRDefault="000B774C" w:rsidP="006154E0">
            <w:pPr>
              <w:tabs>
                <w:tab w:val="left" w:pos="851"/>
              </w:tabs>
              <w:ind w:left="426" w:right="175"/>
              <w:jc w:val="both"/>
              <w:rPr>
                <w:sz w:val="24"/>
                <w:szCs w:val="24"/>
              </w:rPr>
            </w:pPr>
          </w:p>
        </w:tc>
        <w:tc>
          <w:tcPr>
            <w:tcW w:w="1614" w:type="dxa"/>
          </w:tcPr>
          <w:p w:rsidR="000B774C" w:rsidRPr="00C10923" w:rsidRDefault="00604DD6" w:rsidP="00AB5577">
            <w:pPr>
              <w:tabs>
                <w:tab w:val="left" w:pos="851"/>
              </w:tabs>
              <w:ind w:left="426" w:right="1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 </w:t>
            </w:r>
            <w:proofErr w:type="spellStart"/>
            <w:r>
              <w:rPr>
                <w:sz w:val="24"/>
                <w:szCs w:val="24"/>
              </w:rPr>
              <w:t>апр</w:t>
            </w:r>
            <w:proofErr w:type="spellEnd"/>
          </w:p>
        </w:tc>
      </w:tr>
      <w:tr w:rsidR="000B774C" w:rsidRPr="00C10923" w:rsidTr="00072589">
        <w:tc>
          <w:tcPr>
            <w:tcW w:w="1061" w:type="dxa"/>
          </w:tcPr>
          <w:p w:rsidR="000B774C" w:rsidRDefault="000B774C" w:rsidP="00EE74CB">
            <w:pPr>
              <w:tabs>
                <w:tab w:val="left" w:pos="851"/>
              </w:tabs>
              <w:ind w:left="426" w:right="1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896" w:type="dxa"/>
          </w:tcPr>
          <w:p w:rsidR="000B774C" w:rsidRDefault="006154E0" w:rsidP="00EE74CB">
            <w:pPr>
              <w:tabs>
                <w:tab w:val="left" w:pos="851"/>
              </w:tabs>
              <w:ind w:left="426" w:right="1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Сила Лоренца. </w:t>
            </w:r>
            <w:r w:rsidR="000B774C" w:rsidRPr="00C10923">
              <w:rPr>
                <w:sz w:val="24"/>
                <w:szCs w:val="24"/>
              </w:rPr>
              <w:t>Определение траектории движения заряженной частицы в однородных электрическом и магнитном полях.</w:t>
            </w:r>
          </w:p>
          <w:p w:rsidR="006154E0" w:rsidRDefault="006154E0" w:rsidP="00EE74CB">
            <w:pPr>
              <w:tabs>
                <w:tab w:val="left" w:pos="851"/>
              </w:tabs>
              <w:ind w:left="426" w:right="1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Сила Ампера.</w:t>
            </w:r>
          </w:p>
          <w:p w:rsidR="006154E0" w:rsidRDefault="006154E0" w:rsidP="00EE74CB">
            <w:pPr>
              <w:tabs>
                <w:tab w:val="left" w:pos="851"/>
              </w:tabs>
              <w:ind w:left="426" w:right="1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Момент сил, действующий на контур с током в магнитном поле.</w:t>
            </w:r>
          </w:p>
          <w:p w:rsidR="006154E0" w:rsidRPr="00C10923" w:rsidRDefault="006154E0" w:rsidP="00EE74CB">
            <w:pPr>
              <w:tabs>
                <w:tab w:val="left" w:pos="851"/>
              </w:tabs>
              <w:ind w:left="426" w:right="1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при перемещении контура в магнитном поле и при изменении формы контура.</w:t>
            </w:r>
          </w:p>
        </w:tc>
        <w:tc>
          <w:tcPr>
            <w:tcW w:w="1614" w:type="dxa"/>
          </w:tcPr>
          <w:p w:rsidR="000B774C" w:rsidRDefault="00604DD6" w:rsidP="00EE74CB">
            <w:pPr>
              <w:tabs>
                <w:tab w:val="left" w:pos="851"/>
              </w:tabs>
              <w:ind w:left="426" w:right="1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</w:t>
            </w:r>
            <w:proofErr w:type="spellStart"/>
            <w:r>
              <w:rPr>
                <w:sz w:val="24"/>
                <w:szCs w:val="24"/>
              </w:rPr>
              <w:t>апр</w:t>
            </w:r>
            <w:proofErr w:type="spellEnd"/>
          </w:p>
        </w:tc>
      </w:tr>
      <w:tr w:rsidR="000B774C" w:rsidRPr="00C10923" w:rsidTr="00072589">
        <w:tc>
          <w:tcPr>
            <w:tcW w:w="1061" w:type="dxa"/>
          </w:tcPr>
          <w:p w:rsidR="000B774C" w:rsidRDefault="000B774C" w:rsidP="00EE74CB">
            <w:pPr>
              <w:ind w:left="426" w:right="1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896" w:type="dxa"/>
          </w:tcPr>
          <w:p w:rsidR="000B774C" w:rsidRPr="00C10923" w:rsidRDefault="000B774C" w:rsidP="00494D83">
            <w:pPr>
              <w:ind w:left="426" w:right="175"/>
              <w:jc w:val="both"/>
              <w:rPr>
                <w:sz w:val="24"/>
                <w:szCs w:val="24"/>
              </w:rPr>
            </w:pPr>
            <w:r w:rsidRPr="00C10923">
              <w:rPr>
                <w:sz w:val="24"/>
                <w:szCs w:val="24"/>
              </w:rPr>
              <w:t xml:space="preserve">Расчет ЭДС и токов электромагнитной индукции, а также сил, ускорений и других величин, возникающих благодаря явлению электромагнитной индукции. </w:t>
            </w:r>
            <w:r>
              <w:rPr>
                <w:sz w:val="24"/>
                <w:szCs w:val="24"/>
              </w:rPr>
              <w:t xml:space="preserve">Индуктивность соленоида. </w:t>
            </w:r>
            <w:r w:rsidRPr="00C10923">
              <w:rPr>
                <w:sz w:val="24"/>
                <w:szCs w:val="24"/>
              </w:rPr>
              <w:t>Расчет собственной энергии контуров с токами и энергии их взаимодействия. Расчет энергии магнитного поля в заданном объеме.</w:t>
            </w:r>
          </w:p>
        </w:tc>
        <w:tc>
          <w:tcPr>
            <w:tcW w:w="1614" w:type="dxa"/>
          </w:tcPr>
          <w:p w:rsidR="000B774C" w:rsidRDefault="00604DD6" w:rsidP="00494D83">
            <w:pPr>
              <w:ind w:left="426" w:right="1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мая</w:t>
            </w:r>
          </w:p>
        </w:tc>
      </w:tr>
      <w:tr w:rsidR="000B774C" w:rsidRPr="007D11E3" w:rsidTr="00072589">
        <w:tc>
          <w:tcPr>
            <w:tcW w:w="1061" w:type="dxa"/>
          </w:tcPr>
          <w:p w:rsidR="000B774C" w:rsidRPr="00C10923" w:rsidRDefault="000B774C" w:rsidP="00EE74CB">
            <w:pPr>
              <w:ind w:left="426" w:right="1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6896" w:type="dxa"/>
          </w:tcPr>
          <w:p w:rsidR="00A35AAA" w:rsidRPr="007D11E3" w:rsidRDefault="00A35AAA" w:rsidP="00A35AAA">
            <w:pPr>
              <w:ind w:left="426" w:right="1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Свободные электромагнитные колебания в контуре. Вычисление коэффициента затухания, </w:t>
            </w:r>
            <w:proofErr w:type="gramStart"/>
            <w:r>
              <w:rPr>
                <w:sz w:val="24"/>
                <w:szCs w:val="24"/>
              </w:rPr>
              <w:t>логарифмического  декремента</w:t>
            </w:r>
            <w:proofErr w:type="gramEnd"/>
            <w:r>
              <w:rPr>
                <w:sz w:val="24"/>
                <w:szCs w:val="24"/>
              </w:rPr>
              <w:t xml:space="preserve"> затухания, времени релаксации. </w:t>
            </w:r>
          </w:p>
        </w:tc>
        <w:tc>
          <w:tcPr>
            <w:tcW w:w="1614" w:type="dxa"/>
          </w:tcPr>
          <w:p w:rsidR="000B774C" w:rsidRPr="00C10923" w:rsidRDefault="000B774C" w:rsidP="00EE74CB">
            <w:pPr>
              <w:ind w:left="426" w:right="175"/>
              <w:jc w:val="both"/>
              <w:rPr>
                <w:sz w:val="24"/>
                <w:szCs w:val="24"/>
              </w:rPr>
            </w:pPr>
          </w:p>
        </w:tc>
      </w:tr>
      <w:tr w:rsidR="00C70764" w:rsidRPr="007D11E3" w:rsidTr="00072589">
        <w:tc>
          <w:tcPr>
            <w:tcW w:w="1061" w:type="dxa"/>
          </w:tcPr>
          <w:p w:rsidR="00C70764" w:rsidRDefault="00115916" w:rsidP="00EE74CB">
            <w:pPr>
              <w:ind w:left="426" w:right="1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896" w:type="dxa"/>
          </w:tcPr>
          <w:p w:rsidR="00C70764" w:rsidRDefault="00115916" w:rsidP="00A35AAA">
            <w:pPr>
              <w:ind w:left="426" w:right="175"/>
              <w:jc w:val="both"/>
              <w:rPr>
                <w:sz w:val="24"/>
                <w:szCs w:val="24"/>
              </w:rPr>
            </w:pPr>
            <w:r w:rsidRPr="00760E4B">
              <w:rPr>
                <w:color w:val="FF0000"/>
                <w:sz w:val="24"/>
                <w:szCs w:val="24"/>
              </w:rPr>
              <w:t>КОНТРОЛЬНАЯ РАБОТА</w:t>
            </w:r>
          </w:p>
        </w:tc>
        <w:tc>
          <w:tcPr>
            <w:tcW w:w="1614" w:type="dxa"/>
          </w:tcPr>
          <w:p w:rsidR="00C70764" w:rsidRDefault="00C70764" w:rsidP="00EE74CB">
            <w:pPr>
              <w:ind w:left="426" w:right="1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мая</w:t>
            </w:r>
          </w:p>
        </w:tc>
      </w:tr>
      <w:tr w:rsidR="000B774C" w:rsidRPr="00760E4B" w:rsidTr="00072589">
        <w:tc>
          <w:tcPr>
            <w:tcW w:w="1061" w:type="dxa"/>
          </w:tcPr>
          <w:p w:rsidR="000B774C" w:rsidRPr="00760E4B" w:rsidRDefault="00115916" w:rsidP="00EE74CB">
            <w:pPr>
              <w:ind w:left="426" w:right="175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12</w:t>
            </w:r>
          </w:p>
        </w:tc>
        <w:tc>
          <w:tcPr>
            <w:tcW w:w="6896" w:type="dxa"/>
          </w:tcPr>
          <w:p w:rsidR="00160D1E" w:rsidRPr="000A067D" w:rsidRDefault="00760E4B" w:rsidP="00160D1E">
            <w:pPr>
              <w:ind w:left="426"/>
              <w:jc w:val="both"/>
              <w:rPr>
                <w:color w:val="FF0000"/>
                <w:sz w:val="24"/>
                <w:szCs w:val="24"/>
              </w:rPr>
            </w:pPr>
            <w:r w:rsidRPr="00760E4B">
              <w:rPr>
                <w:color w:val="FF0000"/>
                <w:sz w:val="24"/>
                <w:szCs w:val="24"/>
              </w:rPr>
              <w:t>на доп. занятии</w:t>
            </w:r>
            <w:r w:rsidR="00160D1E">
              <w:rPr>
                <w:color w:val="FF0000"/>
                <w:sz w:val="24"/>
                <w:szCs w:val="24"/>
              </w:rPr>
              <w:t xml:space="preserve"> по записи</w:t>
            </w:r>
            <w:r w:rsidR="0011591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0A067D">
              <w:rPr>
                <w:color w:val="FF0000"/>
                <w:sz w:val="24"/>
                <w:szCs w:val="24"/>
              </w:rPr>
              <w:t>лаба</w:t>
            </w:r>
            <w:proofErr w:type="spellEnd"/>
            <w:r w:rsidR="000A067D">
              <w:rPr>
                <w:color w:val="FF0000"/>
                <w:sz w:val="24"/>
                <w:szCs w:val="24"/>
              </w:rPr>
              <w:t xml:space="preserve"> вне </w:t>
            </w:r>
            <w:proofErr w:type="gramStart"/>
            <w:r w:rsidR="000A067D">
              <w:rPr>
                <w:color w:val="FF0000"/>
                <w:sz w:val="24"/>
                <w:szCs w:val="24"/>
              </w:rPr>
              <w:t>сетки</w:t>
            </w:r>
            <w:r w:rsidR="00115916">
              <w:rPr>
                <w:color w:val="FF0000"/>
                <w:sz w:val="24"/>
                <w:szCs w:val="24"/>
              </w:rPr>
              <w:t xml:space="preserve">  из</w:t>
            </w:r>
            <w:proofErr w:type="gramEnd"/>
            <w:r w:rsidR="00115916">
              <w:rPr>
                <w:color w:val="FF0000"/>
                <w:sz w:val="24"/>
                <w:szCs w:val="24"/>
              </w:rPr>
              <w:t>-за практики в феврале ( Даты нам в начале марта)</w:t>
            </w:r>
            <w:bookmarkStart w:id="0" w:name="_GoBack"/>
            <w:bookmarkEnd w:id="0"/>
          </w:p>
          <w:p w:rsidR="00D34C50" w:rsidRPr="00760E4B" w:rsidRDefault="00D34C50" w:rsidP="00160D1E">
            <w:pPr>
              <w:ind w:left="426" w:right="175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614" w:type="dxa"/>
          </w:tcPr>
          <w:p w:rsidR="00760E4B" w:rsidRPr="00760E4B" w:rsidRDefault="00760E4B" w:rsidP="00494D83">
            <w:pPr>
              <w:ind w:left="426"/>
              <w:jc w:val="both"/>
              <w:rPr>
                <w:color w:val="FF0000"/>
                <w:sz w:val="24"/>
                <w:szCs w:val="24"/>
              </w:rPr>
            </w:pPr>
          </w:p>
        </w:tc>
      </w:tr>
    </w:tbl>
    <w:p w:rsidR="00A86C0F" w:rsidRPr="00760E4B" w:rsidRDefault="00A86C0F">
      <w:pPr>
        <w:rPr>
          <w:color w:val="FF0000"/>
        </w:rPr>
      </w:pPr>
    </w:p>
    <w:sectPr w:rsidR="00A86C0F" w:rsidRPr="00760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B5577"/>
    <w:rsid w:val="00072589"/>
    <w:rsid w:val="000A067D"/>
    <w:rsid w:val="000B774C"/>
    <w:rsid w:val="00115916"/>
    <w:rsid w:val="00160D1E"/>
    <w:rsid w:val="002B1429"/>
    <w:rsid w:val="003E2E34"/>
    <w:rsid w:val="00494D83"/>
    <w:rsid w:val="00604DD6"/>
    <w:rsid w:val="006154E0"/>
    <w:rsid w:val="00745A2F"/>
    <w:rsid w:val="007609DF"/>
    <w:rsid w:val="00760E4B"/>
    <w:rsid w:val="00782AB9"/>
    <w:rsid w:val="009747D8"/>
    <w:rsid w:val="00A35AAA"/>
    <w:rsid w:val="00A86C0F"/>
    <w:rsid w:val="00AB5577"/>
    <w:rsid w:val="00B76B85"/>
    <w:rsid w:val="00C0068F"/>
    <w:rsid w:val="00C53BDB"/>
    <w:rsid w:val="00C70764"/>
    <w:rsid w:val="00D34C50"/>
    <w:rsid w:val="00FE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84505E-68D9-4EA4-8290-2D6A8F42D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ASUS_30025103</cp:lastModifiedBy>
  <cp:revision>20</cp:revision>
  <dcterms:created xsi:type="dcterms:W3CDTF">2022-02-03T13:20:00Z</dcterms:created>
  <dcterms:modified xsi:type="dcterms:W3CDTF">2026-01-27T13:35:00Z</dcterms:modified>
</cp:coreProperties>
</file>